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DB1E" w14:textId="77777777" w:rsidR="00BB68CA" w:rsidRPr="00216507" w:rsidRDefault="00BB68CA" w:rsidP="00BB68CA">
      <w:pPr>
        <w:rPr>
          <w:rFonts w:cstheme="minorHAnsi"/>
          <w:b/>
          <w:bCs/>
          <w:sz w:val="28"/>
          <w:szCs w:val="28"/>
          <w:lang w:val="ka-GE"/>
        </w:rPr>
      </w:pPr>
      <w:r w:rsidRPr="00216507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57579E4D" w14:textId="0487110D" w:rsidR="00B4505B" w:rsidRPr="00216507" w:rsidRDefault="00BB68CA" w:rsidP="00BB68CA">
      <w:pPr>
        <w:rPr>
          <w:rFonts w:ascii="Sylfaen" w:hAnsi="Sylfaen"/>
          <w:b/>
          <w:bCs/>
          <w:lang w:val="ka-GE"/>
        </w:rPr>
      </w:pPr>
      <w:r w:rsidRPr="00216507">
        <w:rPr>
          <w:rFonts w:cstheme="minorHAnsi"/>
          <w:b/>
          <w:bCs/>
          <w:lang w:val="ka-GE"/>
        </w:rPr>
        <w:t>შპს „ორი ნაბიჯი“ აცხადებს ტენდერს სამეურნეო  პროდუქციის შესყიდვა/მოწოდებაზე</w:t>
      </w:r>
    </w:p>
    <w:p w14:paraId="0057E740" w14:textId="77777777" w:rsidR="00216507" w:rsidRPr="00216507" w:rsidRDefault="00216507" w:rsidP="00216507">
      <w:pPr>
        <w:spacing w:line="276" w:lineRule="auto"/>
        <w:rPr>
          <w:rFonts w:ascii="Sylfaen" w:hAnsi="Sylfaen" w:cstheme="minorHAnsi"/>
          <w:b/>
          <w:bCs/>
          <w:lang w:val="ka-GE"/>
        </w:rPr>
      </w:pPr>
    </w:p>
    <w:p w14:paraId="4A39E652" w14:textId="7D9CB851" w:rsidR="00216507" w:rsidRPr="00216507" w:rsidRDefault="00216507" w:rsidP="00216507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>თანდართულ ფაილებში იხილეთ:</w:t>
      </w:r>
    </w:p>
    <w:p w14:paraId="2A45A7E4" w14:textId="1BE1F1B8" w:rsidR="00216507" w:rsidRPr="00216507" w:rsidRDefault="00216507" w:rsidP="00216507">
      <w:pPr>
        <w:pStyle w:val="ListParagraph"/>
        <w:numPr>
          <w:ilvl w:val="0"/>
          <w:numId w:val="22"/>
        </w:numPr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>ფაილი N1:</w:t>
      </w:r>
      <w:r w:rsidRPr="00216507">
        <w:rPr>
          <w:rFonts w:ascii="Sylfaen" w:hAnsi="Sylfaen" w:cstheme="minorHAnsi"/>
          <w:lang w:val="ka-GE"/>
        </w:rPr>
        <w:t xml:space="preserve"> სა</w:t>
      </w:r>
      <w:r w:rsidRPr="00216507">
        <w:rPr>
          <w:rFonts w:ascii="Sylfaen" w:hAnsi="Sylfaen" w:cstheme="minorHAnsi"/>
          <w:lang w:val="ka-GE"/>
        </w:rPr>
        <w:t>მეურნეო</w:t>
      </w:r>
      <w:r w:rsidRPr="00216507">
        <w:rPr>
          <w:rFonts w:ascii="Sylfaen" w:hAnsi="Sylfaen" w:cstheme="minorHAnsi"/>
          <w:lang w:val="ka-GE"/>
        </w:rPr>
        <w:t xml:space="preserve"> ნივთების ჩამონათვალი და წლიური საპროგნოზო რაოდენობები;</w:t>
      </w:r>
    </w:p>
    <w:p w14:paraId="3BF7EDB4" w14:textId="4EE2C6FC" w:rsidR="00216507" w:rsidRPr="00216507" w:rsidRDefault="00216507" w:rsidP="00216507">
      <w:pPr>
        <w:pStyle w:val="ListParagraph"/>
        <w:numPr>
          <w:ilvl w:val="0"/>
          <w:numId w:val="22"/>
        </w:numPr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 xml:space="preserve">ფაილი N2: </w:t>
      </w:r>
      <w:r w:rsidRPr="00216507">
        <w:rPr>
          <w:rFonts w:ascii="Sylfaen" w:hAnsi="Sylfaen" w:cstheme="minorHAnsi"/>
          <w:lang w:val="ka-GE"/>
        </w:rPr>
        <w:t>პროდუქციის მიწოდების მისამართები;</w:t>
      </w:r>
    </w:p>
    <w:p w14:paraId="36DCC28E" w14:textId="61229FE1" w:rsidR="00216507" w:rsidRPr="00216507" w:rsidRDefault="00216507" w:rsidP="00216507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7F99C941" w14:textId="77777777" w:rsidR="00216507" w:rsidRPr="00216507" w:rsidRDefault="00216507" w:rsidP="00216507">
      <w:pPr>
        <w:pStyle w:val="ListParagraph"/>
        <w:numPr>
          <w:ilvl w:val="0"/>
          <w:numId w:val="22"/>
        </w:numPr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ფასების მოწოდება უნდა მოხდეს შემდები პრინციპით: დამატებით  ექსელის ცხრილში (ორ sheet-ზე) მოცემულია პროდუქციის ჩამონათვალი აღწერილობით და რაოდენობებით, სადაც უნდა მოხდეს ფასების და თქვენ მიერ შემოთავაზებული პროდუქციის ბრენდის მითითება (იხ. თანდართული ფაილი N1);</w:t>
      </w:r>
    </w:p>
    <w:p w14:paraId="49CACCB5" w14:textId="77777777" w:rsidR="00216507" w:rsidRPr="00216507" w:rsidRDefault="00216507" w:rsidP="00216507">
      <w:pPr>
        <w:pStyle w:val="ListParagraph"/>
        <w:numPr>
          <w:ilvl w:val="0"/>
          <w:numId w:val="22"/>
        </w:numPr>
        <w:spacing w:after="0"/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41C0C9B" w14:textId="77777777" w:rsidR="00216507" w:rsidRPr="00216507" w:rsidRDefault="00216507" w:rsidP="00216507">
      <w:pPr>
        <w:pStyle w:val="ListParagraph"/>
        <w:numPr>
          <w:ilvl w:val="0"/>
          <w:numId w:val="22"/>
        </w:numPr>
        <w:spacing w:after="0"/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პროდუქციის მოწოდება უნდა მოხდეს შეკვეთიდან მაქსიმუმ 7 დღეში;</w:t>
      </w:r>
    </w:p>
    <w:p w14:paraId="431C4969" w14:textId="77777777" w:rsidR="00216507" w:rsidRPr="00216507" w:rsidRDefault="00216507" w:rsidP="00216507">
      <w:pPr>
        <w:pStyle w:val="ListParagraph"/>
        <w:numPr>
          <w:ilvl w:val="0"/>
          <w:numId w:val="22"/>
        </w:numPr>
        <w:spacing w:after="0"/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48159738" w14:textId="0AD00C25" w:rsidR="00B4505B" w:rsidRPr="00216507" w:rsidRDefault="00B4505B" w:rsidP="00B4505B">
      <w:pPr>
        <w:jc w:val="both"/>
        <w:rPr>
          <w:rFonts w:ascii="Sylfaen" w:hAnsi="Sylfaen"/>
          <w:lang w:val="ka-GE"/>
        </w:rPr>
      </w:pPr>
    </w:p>
    <w:p w14:paraId="361E3E81" w14:textId="77777777" w:rsidR="00216507" w:rsidRPr="00216507" w:rsidRDefault="00216507" w:rsidP="00216507">
      <w:p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b/>
          <w:bCs/>
          <w:lang w:val="ka-GE"/>
        </w:rPr>
        <w:t xml:space="preserve">დამატებითი მოთხოვნები </w:t>
      </w:r>
    </w:p>
    <w:p w14:paraId="17FC5023" w14:textId="4E2EF60B" w:rsidR="00216507" w:rsidRPr="00216507" w:rsidRDefault="00216507" w:rsidP="00216507">
      <w:pPr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მაღაზიებისთვის მოწოდებული პროდუქცია უნდა იყოს დახარისხებული ფილიალების მიხედვით დალუქულ/შეფუთულ მდომარეობაში (აუცილებელია, რომ ყოველ შეფუთვას ეწეროს მაღაზიის დასახელება);</w:t>
      </w:r>
    </w:p>
    <w:p w14:paraId="507ECB92" w14:textId="77777777" w:rsidR="00216507" w:rsidRPr="00216507" w:rsidRDefault="00216507" w:rsidP="00216507">
      <w:pPr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მოწოდებული შეკვეთების რაოდენობების უზუსტობის შემთხვევაში მომწოდებელმა უნდა დააკორექტიროს შესაბამისი ზედნადები;</w:t>
      </w:r>
    </w:p>
    <w:p w14:paraId="090E8557" w14:textId="77777777" w:rsidR="00216507" w:rsidRPr="00216507" w:rsidRDefault="00216507" w:rsidP="00216507">
      <w:pPr>
        <w:spacing w:line="276" w:lineRule="auto"/>
        <w:ind w:left="720"/>
        <w:jc w:val="both"/>
        <w:rPr>
          <w:rFonts w:ascii="Sylfaen" w:hAnsi="Sylfaen" w:cstheme="minorHAnsi"/>
          <w:lang w:val="ka-GE"/>
        </w:rPr>
      </w:pPr>
    </w:p>
    <w:p w14:paraId="188B4D16" w14:textId="77777777" w:rsidR="00216507" w:rsidRPr="00216507" w:rsidRDefault="00216507" w:rsidP="00216507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14:paraId="3318F4CC" w14:textId="77777777" w:rsidR="00216507" w:rsidRPr="00216507" w:rsidRDefault="00216507" w:rsidP="0021650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შეკვეთა ხდება ყოველთვიურად თვის 5 დან 10 რიცხვამდე;</w:t>
      </w:r>
    </w:p>
    <w:p w14:paraId="5F740B9A" w14:textId="77777777" w:rsidR="00216507" w:rsidRPr="00216507" w:rsidRDefault="00216507" w:rsidP="0021650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მაღაზიების რაოდენობა 360, საწყობი 3, ოფისი 1;</w:t>
      </w:r>
    </w:p>
    <w:p w14:paraId="01EDF674" w14:textId="77777777" w:rsidR="00216507" w:rsidRPr="00216507" w:rsidRDefault="00216507" w:rsidP="00216507">
      <w:pPr>
        <w:numPr>
          <w:ilvl w:val="0"/>
          <w:numId w:val="13"/>
        </w:num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შერჩეულ კომპანიასთან გაფორმდება ხელშეკრულება ერთი წლის ვადით;</w:t>
      </w:r>
    </w:p>
    <w:p w14:paraId="57685376" w14:textId="67065D53" w:rsidR="00A90D16" w:rsidRPr="00216507" w:rsidRDefault="00A90D16" w:rsidP="00A90D16">
      <w:pPr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ტენდერის ვადა განისაზღვრება </w:t>
      </w:r>
      <w:r w:rsidRPr="00216507">
        <w:rPr>
          <w:rFonts w:ascii="Sylfaen" w:hAnsi="Sylfaen"/>
          <w:b/>
          <w:bCs/>
          <w:u w:val="single"/>
          <w:lang w:val="ka-GE"/>
        </w:rPr>
        <w:t>202</w:t>
      </w:r>
      <w:r w:rsidR="00216507" w:rsidRPr="00216507">
        <w:rPr>
          <w:rFonts w:ascii="Sylfaen" w:hAnsi="Sylfaen"/>
          <w:b/>
          <w:bCs/>
          <w:u w:val="single"/>
          <w:lang w:val="ka-GE"/>
        </w:rPr>
        <w:t>2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216507" w:rsidRPr="00216507">
        <w:rPr>
          <w:rFonts w:ascii="Sylfaen" w:hAnsi="Sylfaen"/>
          <w:b/>
          <w:bCs/>
          <w:u w:val="single"/>
          <w:lang w:val="ka-GE"/>
        </w:rPr>
        <w:t>2 მარტიდან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 202</w:t>
      </w:r>
      <w:r w:rsidR="00216507" w:rsidRPr="00216507">
        <w:rPr>
          <w:rFonts w:ascii="Sylfaen" w:hAnsi="Sylfaen"/>
          <w:b/>
          <w:bCs/>
          <w:u w:val="single"/>
          <w:lang w:val="ka-GE"/>
        </w:rPr>
        <w:t>2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501B9F" w:rsidRPr="00216507">
        <w:rPr>
          <w:rFonts w:ascii="Sylfaen" w:hAnsi="Sylfaen"/>
          <w:b/>
          <w:bCs/>
          <w:u w:val="single"/>
          <w:lang w:val="ka-GE"/>
        </w:rPr>
        <w:t>1</w:t>
      </w:r>
      <w:r w:rsidR="00216507" w:rsidRPr="00216507">
        <w:rPr>
          <w:rFonts w:ascii="Sylfaen" w:hAnsi="Sylfaen"/>
          <w:b/>
          <w:bCs/>
          <w:u w:val="single"/>
          <w:lang w:val="ka-GE"/>
        </w:rPr>
        <w:t>4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</w:t>
      </w:r>
      <w:r w:rsidR="00216507" w:rsidRPr="00216507">
        <w:rPr>
          <w:rFonts w:ascii="Sylfaen" w:hAnsi="Sylfaen"/>
          <w:b/>
          <w:bCs/>
          <w:u w:val="single"/>
          <w:lang w:val="ka-GE"/>
        </w:rPr>
        <w:t>მარტ</w:t>
      </w:r>
      <w:r w:rsidRPr="00216507">
        <w:rPr>
          <w:rFonts w:ascii="Sylfaen" w:hAnsi="Sylfaen"/>
          <w:b/>
          <w:bCs/>
          <w:u w:val="single"/>
          <w:lang w:val="ka-GE"/>
        </w:rPr>
        <w:t>ის  ჩათვლით;</w:t>
      </w:r>
    </w:p>
    <w:p w14:paraId="13D77BBE" w14:textId="77777777" w:rsidR="00A90D16" w:rsidRPr="00216507" w:rsidRDefault="00A90D16" w:rsidP="00A90D16">
      <w:pPr>
        <w:ind w:left="720"/>
        <w:jc w:val="both"/>
        <w:rPr>
          <w:rFonts w:ascii="Sylfaen" w:hAnsi="Sylfaen"/>
          <w:lang w:val="ka-GE"/>
        </w:rPr>
      </w:pPr>
    </w:p>
    <w:p w14:paraId="33483D04" w14:textId="77777777" w:rsidR="00BB66AB" w:rsidRPr="00216507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216507">
        <w:rPr>
          <w:rFonts w:ascii="Sylfaen" w:hAnsi="Sylfaen"/>
          <w:b/>
          <w:bCs/>
          <w:lang w:val="ka-GE"/>
        </w:rPr>
        <w:lastRenderedPageBreak/>
        <w:t xml:space="preserve">დაინტერესებულ კომპანიებს </w:t>
      </w:r>
      <w:r w:rsidRPr="0021650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21650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216507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216507">
        <w:rPr>
          <w:rStyle w:val="Hyperlink"/>
          <w:rFonts w:ascii="Sylfaen" w:hAnsi="Sylfaen"/>
          <w:u w:val="none"/>
          <w:lang w:val="ka-GE"/>
        </w:rPr>
        <w:t xml:space="preserve">  </w:t>
      </w:r>
      <w:r w:rsidRPr="0021650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216507" w:rsidRDefault="00BB66AB" w:rsidP="00BB66AB">
      <w:pPr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786352D" w14:textId="77777777" w:rsidR="00BB66AB" w:rsidRPr="00216507" w:rsidRDefault="00BB66AB" w:rsidP="00BB66AB">
      <w:pPr>
        <w:numPr>
          <w:ilvl w:val="0"/>
          <w:numId w:val="12"/>
        </w:numPr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0F3AF23F" w:rsidR="001D7941" w:rsidRDefault="00BB66AB" w:rsidP="00DB2B2A">
      <w:pPr>
        <w:numPr>
          <w:ilvl w:val="0"/>
          <w:numId w:val="12"/>
        </w:numPr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36C1122" w14:textId="77777777" w:rsidR="000E609F" w:rsidRPr="00306CB1" w:rsidRDefault="000E609F" w:rsidP="000E609F">
      <w:pPr>
        <w:ind w:left="720"/>
        <w:rPr>
          <w:rFonts w:ascii="Sylfaen" w:hAnsi="Sylfaen"/>
        </w:rPr>
      </w:pPr>
    </w:p>
    <w:p w14:paraId="65EC7AEB" w14:textId="77777777" w:rsidR="00994C44" w:rsidRPr="00216507" w:rsidRDefault="005057C3" w:rsidP="00B4505B">
      <w:pPr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hAnsi="Sylfaen"/>
          <w:b/>
          <w:bCs/>
          <w:lang w:val="ka-GE"/>
        </w:rPr>
        <w:t>გთხოვთ დალუქულ კონვერტზე მიუთითოთ:</w:t>
      </w:r>
    </w:p>
    <w:p w14:paraId="3C34842E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თქვენი</w:t>
      </w:r>
      <w:r w:rsidRPr="00216507">
        <w:rPr>
          <w:rFonts w:ascii="Sylfaen" w:hAnsi="Sylfaen"/>
          <w:lang w:val="ka-GE"/>
        </w:rPr>
        <w:t xml:space="preserve"> კომპანიის დასახელება;</w:t>
      </w:r>
    </w:p>
    <w:p w14:paraId="45BFA763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საკონტაქტო</w:t>
      </w:r>
      <w:r w:rsidRPr="00216507">
        <w:rPr>
          <w:rFonts w:ascii="Sylfaen" w:hAnsi="Sylfaen"/>
          <w:lang w:val="ka-GE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ტენდერის</w:t>
      </w:r>
      <w:r w:rsidRPr="00216507">
        <w:rPr>
          <w:rFonts w:ascii="Sylfaen" w:hAnsi="Sylfaen"/>
          <w:lang w:val="ka-GE"/>
        </w:rPr>
        <w:t xml:space="preserve"> დასახელება;</w:t>
      </w:r>
    </w:p>
    <w:p w14:paraId="696134DF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მიმღები</w:t>
      </w:r>
      <w:r w:rsidRPr="00216507">
        <w:rPr>
          <w:rFonts w:ascii="Sylfaen" w:hAnsi="Sylfaen"/>
          <w:lang w:val="ka-GE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გთხოვთ</w:t>
      </w:r>
      <w:r w:rsidRPr="00216507">
        <w:rPr>
          <w:rFonts w:ascii="Sylfaen" w:hAnsi="Sylfaen"/>
          <w:lang w:val="ka-GE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სატენდერო</w:t>
      </w:r>
      <w:r w:rsidRPr="00216507">
        <w:rPr>
          <w:rFonts w:ascii="Sylfaen" w:hAnsi="Sylfaen"/>
          <w:lang w:val="ka-GE"/>
        </w:rPr>
        <w:t xml:space="preserve"> წინადადება უნდა მოგვაწოდოთ შემდეგ მისამართზე: </w:t>
      </w:r>
      <w:r w:rsidRPr="00216507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216507" w:rsidRDefault="001D7941" w:rsidP="002D515C">
      <w:pPr>
        <w:jc w:val="both"/>
        <w:rPr>
          <w:rFonts w:ascii="Sylfaen" w:hAnsi="Sylfaen"/>
          <w:lang w:val="ka-GE"/>
        </w:rPr>
      </w:pPr>
    </w:p>
    <w:p w14:paraId="2A9D38B0" w14:textId="537FCB60" w:rsidR="005057C3" w:rsidRPr="00216507" w:rsidRDefault="005057C3" w:rsidP="001D7941">
      <w:pPr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,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>:</w:t>
      </w:r>
    </w:p>
    <w:p w14:paraId="6C948FC1" w14:textId="77777777" w:rsidR="005057C3" w:rsidRPr="0021650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216507"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49691804" w:rsidR="005057C3" w:rsidRPr="0021650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216507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216507" w:rsidRPr="00216507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4E993A85" w14:textId="0BC15119" w:rsidR="005057C3" w:rsidRPr="00216507" w:rsidRDefault="00216507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hyperlink r:id="rId6" w:history="1">
        <w:r w:rsidRPr="00216507">
          <w:rPr>
            <w:rStyle w:val="Hyperlink"/>
            <w:rFonts w:ascii="Sylfaen" w:eastAsia="Times New Roman" w:hAnsi="Sylfaen" w:cs="Calibri"/>
            <w:lang w:val="ka-GE"/>
          </w:rPr>
          <w:t>nino.bushelashvili@orinabiji.ge</w:t>
        </w:r>
      </w:hyperlink>
      <w:r w:rsidR="005057C3" w:rsidRPr="00216507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14:paraId="6766D32F" w14:textId="1A9513C1" w:rsidR="005057C3" w:rsidRPr="00216507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216507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21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12"/>
    <w:multiLevelType w:val="hybridMultilevel"/>
    <w:tmpl w:val="9A2E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12"/>
  </w:num>
  <w:num w:numId="12">
    <w:abstractNumId w:val="9"/>
  </w:num>
  <w:num w:numId="13">
    <w:abstractNumId w:val="21"/>
  </w:num>
  <w:num w:numId="14">
    <w:abstractNumId w:val="15"/>
  </w:num>
  <w:num w:numId="15">
    <w:abstractNumId w:val="3"/>
  </w:num>
  <w:num w:numId="16">
    <w:abstractNumId w:val="20"/>
  </w:num>
  <w:num w:numId="17">
    <w:abstractNumId w:val="14"/>
  </w:num>
  <w:num w:numId="18">
    <w:abstractNumId w:val="8"/>
  </w:num>
  <w:num w:numId="19">
    <w:abstractNumId w:val="2"/>
  </w:num>
  <w:num w:numId="20">
    <w:abstractNumId w:val="5"/>
  </w:num>
  <w:num w:numId="21">
    <w:abstractNumId w:val="1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4FB9"/>
    <w:rsid w:val="000E609F"/>
    <w:rsid w:val="000F3AA7"/>
    <w:rsid w:val="00120E26"/>
    <w:rsid w:val="001D7941"/>
    <w:rsid w:val="001E7CA3"/>
    <w:rsid w:val="001F5621"/>
    <w:rsid w:val="001F6AD1"/>
    <w:rsid w:val="00216507"/>
    <w:rsid w:val="00230AE5"/>
    <w:rsid w:val="00247FE4"/>
    <w:rsid w:val="002A7BCA"/>
    <w:rsid w:val="002D515C"/>
    <w:rsid w:val="003008C5"/>
    <w:rsid w:val="00306CB1"/>
    <w:rsid w:val="00324BD8"/>
    <w:rsid w:val="00340839"/>
    <w:rsid w:val="00343F0C"/>
    <w:rsid w:val="00347F55"/>
    <w:rsid w:val="00372A24"/>
    <w:rsid w:val="003865BD"/>
    <w:rsid w:val="003F04CC"/>
    <w:rsid w:val="00426E98"/>
    <w:rsid w:val="00501B9F"/>
    <w:rsid w:val="005057C3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97E81"/>
    <w:rsid w:val="009B30C0"/>
    <w:rsid w:val="009B6640"/>
    <w:rsid w:val="00A90D16"/>
    <w:rsid w:val="00B00F9B"/>
    <w:rsid w:val="00B4505B"/>
    <w:rsid w:val="00B928C0"/>
    <w:rsid w:val="00BB1C3A"/>
    <w:rsid w:val="00BB66AB"/>
    <w:rsid w:val="00BB68CA"/>
    <w:rsid w:val="00BC53D1"/>
    <w:rsid w:val="00C34589"/>
    <w:rsid w:val="00C93C3F"/>
    <w:rsid w:val="00CE5506"/>
    <w:rsid w:val="00D467C6"/>
    <w:rsid w:val="00D95652"/>
    <w:rsid w:val="00D969D1"/>
    <w:rsid w:val="00DB2B2A"/>
    <w:rsid w:val="00DB6BCB"/>
    <w:rsid w:val="00E51D50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2022-03-02T12:52:00Z</dcterms:created>
  <dcterms:modified xsi:type="dcterms:W3CDTF">2022-03-02T15:07:00Z</dcterms:modified>
</cp:coreProperties>
</file>